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6AA" w:rsidRPr="00EB4907" w:rsidRDefault="008B1CE9" w:rsidP="00EB4907">
      <w:pPr>
        <w:spacing w:before="150" w:after="180" w:line="276" w:lineRule="auto"/>
        <w:jc w:val="center"/>
        <w:rPr>
          <w:color w:val="111111"/>
          <w:sz w:val="24"/>
          <w:szCs w:val="24"/>
        </w:rPr>
      </w:pPr>
      <w:r w:rsidRPr="00EB4907">
        <w:rPr>
          <w:b/>
          <w:sz w:val="24"/>
          <w:szCs w:val="24"/>
        </w:rPr>
        <w:t xml:space="preserve">Алгоритм действий лиц, присутствующих в ППЭ, и участников экзаменов, при возникновении </w:t>
      </w:r>
      <w:r w:rsidRPr="00EB4907">
        <w:rPr>
          <w:b/>
          <w:color w:val="111111"/>
          <w:sz w:val="24"/>
          <w:szCs w:val="24"/>
        </w:rPr>
        <w:t>(угрозе возникновения) чрезвычайной ситуации, в том числе минировании в здании ППЭ</w:t>
      </w:r>
      <w:r w:rsidRPr="00EB4907">
        <w:rPr>
          <w:color w:val="111111"/>
          <w:sz w:val="24"/>
          <w:szCs w:val="24"/>
        </w:rPr>
        <w:t xml:space="preserve"> </w:t>
      </w:r>
    </w:p>
    <w:p w:rsidR="005D66AA" w:rsidRPr="00EB4907" w:rsidRDefault="008B1CE9" w:rsidP="00EB4907">
      <w:pPr>
        <w:spacing w:before="150" w:after="180" w:line="276" w:lineRule="auto"/>
        <w:jc w:val="center"/>
        <w:rPr>
          <w:color w:val="111111"/>
          <w:sz w:val="24"/>
          <w:szCs w:val="24"/>
        </w:rPr>
      </w:pPr>
      <w:r w:rsidRPr="00EB4907">
        <w:rPr>
          <w:color w:val="111111"/>
          <w:sz w:val="24"/>
          <w:szCs w:val="24"/>
        </w:rPr>
        <w:t>(далее – Алгоритм)</w:t>
      </w:r>
    </w:p>
    <w:p w:rsidR="005D66AA" w:rsidRPr="00EB4907" w:rsidRDefault="005D66AA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</w:p>
    <w:p w:rsidR="005D66AA" w:rsidRPr="00EB4907" w:rsidRDefault="008B1CE9" w:rsidP="00EB4907">
      <w:pPr>
        <w:pStyle w:val="af9"/>
        <w:spacing w:line="276" w:lineRule="auto"/>
        <w:ind w:firstLine="709"/>
        <w:jc w:val="center"/>
        <w:rPr>
          <w:b/>
          <w:sz w:val="24"/>
          <w:szCs w:val="24"/>
        </w:rPr>
      </w:pPr>
      <w:r w:rsidRPr="00EB4907">
        <w:rPr>
          <w:b/>
          <w:sz w:val="24"/>
          <w:szCs w:val="24"/>
        </w:rPr>
        <w:t>Получение информации. Порядок взаимодействия.</w:t>
      </w:r>
    </w:p>
    <w:p w:rsidR="005D66AA" w:rsidRPr="00EB4907" w:rsidRDefault="005D66AA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color w:val="111111"/>
          <w:sz w:val="24"/>
          <w:szCs w:val="24"/>
        </w:rPr>
      </w:pPr>
      <w:r w:rsidRPr="00EB4907">
        <w:rPr>
          <w:sz w:val="24"/>
          <w:szCs w:val="24"/>
        </w:rPr>
        <w:t xml:space="preserve">Информация о возникновении </w:t>
      </w:r>
      <w:r w:rsidRPr="00EB4907">
        <w:rPr>
          <w:color w:val="111111"/>
          <w:sz w:val="24"/>
          <w:szCs w:val="24"/>
        </w:rPr>
        <w:t>(угрозе возникновения) чрезвычайной ситуации, в том числе минировании в здании ППЭ, может поступить:</w:t>
      </w:r>
    </w:p>
    <w:p w:rsidR="005D66AA" w:rsidRPr="00EB4907" w:rsidRDefault="008B1CE9" w:rsidP="00EB4907">
      <w:pPr>
        <w:pStyle w:val="af9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непосредственно в образовательную организацию,</w:t>
      </w:r>
    </w:p>
    <w:p w:rsidR="005D66AA" w:rsidRPr="00EB4907" w:rsidRDefault="008B1CE9" w:rsidP="00EB4907">
      <w:pPr>
        <w:pStyle w:val="af9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в оперативные службы,</w:t>
      </w:r>
    </w:p>
    <w:p w:rsidR="005D66AA" w:rsidRPr="00EB4907" w:rsidRDefault="008B1CE9" w:rsidP="00EB4907">
      <w:pPr>
        <w:pStyle w:val="af9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в Центр управления регионом.</w:t>
      </w:r>
    </w:p>
    <w:p w:rsidR="005D66AA" w:rsidRPr="00EB4907" w:rsidRDefault="005D66AA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</w:p>
    <w:p w:rsidR="005D66AA" w:rsidRPr="00EB4907" w:rsidRDefault="008B1CE9" w:rsidP="00EB4907">
      <w:pPr>
        <w:pStyle w:val="af9"/>
        <w:spacing w:line="276" w:lineRule="auto"/>
        <w:ind w:firstLine="567"/>
        <w:jc w:val="both"/>
        <w:rPr>
          <w:color w:val="111111"/>
          <w:sz w:val="24"/>
          <w:szCs w:val="24"/>
        </w:rPr>
      </w:pPr>
      <w:r w:rsidRPr="00EB4907">
        <w:rPr>
          <w:sz w:val="24"/>
          <w:szCs w:val="24"/>
        </w:rPr>
        <w:t xml:space="preserve">При поступлении информации </w:t>
      </w:r>
      <w:r w:rsidRPr="00EB4907">
        <w:rPr>
          <w:color w:val="111111"/>
          <w:sz w:val="24"/>
          <w:szCs w:val="24"/>
        </w:rPr>
        <w:t>не</w:t>
      </w:r>
      <w:r w:rsidRPr="00EB4907">
        <w:rPr>
          <w:color w:val="111111"/>
          <w:sz w:val="24"/>
          <w:szCs w:val="24"/>
        </w:rPr>
        <w:t>посредственно в образовательную организацию директор школы (руководитель ППЭ) обязан:</w:t>
      </w:r>
    </w:p>
    <w:p w:rsidR="005D66AA" w:rsidRPr="00EB4907" w:rsidRDefault="008B1CE9" w:rsidP="00EB4907">
      <w:pPr>
        <w:pStyle w:val="af9"/>
        <w:numPr>
          <w:ilvl w:val="0"/>
          <w:numId w:val="1"/>
        </w:numPr>
        <w:tabs>
          <w:tab w:val="left" w:pos="99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 xml:space="preserve">сообщить по </w:t>
      </w:r>
      <w:r w:rsidRPr="00EB4907">
        <w:rPr>
          <w:rStyle w:val="hgkelc"/>
          <w:sz w:val="24"/>
          <w:szCs w:val="24"/>
        </w:rPr>
        <w:t>номеру вызова экстренных служб города</w:t>
      </w:r>
      <w:r w:rsidRPr="00EB4907">
        <w:rPr>
          <w:sz w:val="24"/>
          <w:szCs w:val="24"/>
        </w:rPr>
        <w:t xml:space="preserve"> </w:t>
      </w:r>
      <w:r w:rsidRPr="00EB4907">
        <w:rPr>
          <w:sz w:val="24"/>
          <w:szCs w:val="24"/>
        </w:rPr>
        <w:t xml:space="preserve">112, </w:t>
      </w:r>
    </w:p>
    <w:p w:rsidR="005D66AA" w:rsidRPr="00EB4907" w:rsidRDefault="008B1CE9" w:rsidP="00EB4907">
      <w:pPr>
        <w:pStyle w:val="af9"/>
        <w:numPr>
          <w:ilvl w:val="0"/>
          <w:numId w:val="1"/>
        </w:numPr>
        <w:tabs>
          <w:tab w:val="left" w:pos="992"/>
        </w:tabs>
        <w:spacing w:line="276" w:lineRule="auto"/>
        <w:ind w:left="0" w:firstLine="709"/>
        <w:jc w:val="both"/>
        <w:rPr>
          <w:color w:val="111111"/>
          <w:sz w:val="24"/>
          <w:szCs w:val="24"/>
        </w:rPr>
      </w:pPr>
      <w:r w:rsidRPr="00EB4907">
        <w:rPr>
          <w:sz w:val="24"/>
          <w:szCs w:val="24"/>
        </w:rPr>
        <w:t>нажать кнопку тревожной сигнализации или иным способом сообщить в правоохранительные органы о возникновении угрозы</w:t>
      </w:r>
      <w:r w:rsidRPr="00EB4907">
        <w:rPr>
          <w:sz w:val="24"/>
          <w:szCs w:val="24"/>
        </w:rPr>
        <w:t xml:space="preserve"> минирования </w:t>
      </w:r>
      <w:r w:rsidRPr="00EB4907">
        <w:rPr>
          <w:sz w:val="24"/>
          <w:szCs w:val="24"/>
        </w:rPr>
        <w:br/>
        <w:t>(далее – ЧС),</w:t>
      </w:r>
    </w:p>
    <w:p w:rsidR="005D66AA" w:rsidRPr="00EB4907" w:rsidRDefault="008B1CE9" w:rsidP="00EB4907">
      <w:pPr>
        <w:pStyle w:val="af9"/>
        <w:numPr>
          <w:ilvl w:val="0"/>
          <w:numId w:val="1"/>
        </w:numPr>
        <w:tabs>
          <w:tab w:val="left" w:pos="992"/>
        </w:tabs>
        <w:spacing w:line="276" w:lineRule="auto"/>
        <w:ind w:left="0" w:firstLine="709"/>
        <w:jc w:val="both"/>
        <w:rPr>
          <w:color w:val="111111"/>
          <w:sz w:val="24"/>
          <w:szCs w:val="24"/>
        </w:rPr>
      </w:pPr>
      <w:r w:rsidRPr="00EB4907">
        <w:rPr>
          <w:sz w:val="24"/>
          <w:szCs w:val="24"/>
        </w:rPr>
        <w:t>проинформировать Министерство образования области, в том числе заместителя министра образования области</w:t>
      </w:r>
      <w:r w:rsidRPr="00EB4907">
        <w:rPr>
          <w:sz w:val="24"/>
          <w:szCs w:val="24"/>
        </w:rPr>
        <w:t xml:space="preserve"> Орсаг Юлию Витальевну по телефону 89212379216</w:t>
      </w:r>
      <w:r w:rsidRPr="00EB4907">
        <w:rPr>
          <w:sz w:val="24"/>
          <w:szCs w:val="24"/>
        </w:rPr>
        <w:t xml:space="preserve"> и ответственного специалиста по ГО ЧС и антитеррористической защищенности Мини</w:t>
      </w:r>
      <w:r w:rsidRPr="00EB4907">
        <w:rPr>
          <w:sz w:val="24"/>
          <w:szCs w:val="24"/>
        </w:rPr>
        <w:t xml:space="preserve">стерства образования области </w:t>
      </w:r>
      <w:r w:rsidRPr="00EB4907">
        <w:rPr>
          <w:sz w:val="24"/>
          <w:szCs w:val="24"/>
        </w:rPr>
        <w:t>Егорову Анну Евгеньевну по телефону 89535190986,</w:t>
      </w:r>
    </w:p>
    <w:p w:rsidR="005D66AA" w:rsidRPr="00EB4907" w:rsidRDefault="008B1CE9" w:rsidP="00EB4907">
      <w:pPr>
        <w:pStyle w:val="af3"/>
        <w:numPr>
          <w:ilvl w:val="0"/>
          <w:numId w:val="1"/>
        </w:numPr>
        <w:tabs>
          <w:tab w:val="left" w:pos="99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 xml:space="preserve">проинформировать региональный центр обработки информации (далее – РЦОИ) в устной форме в лице заместителя директора БУ СО ВО «Центр информатизации и оценки качества образования» </w:t>
      </w:r>
      <w:r w:rsidRPr="00EB4907">
        <w:rPr>
          <w:sz w:val="24"/>
          <w:szCs w:val="24"/>
        </w:rPr>
        <w:t xml:space="preserve">Браун Алены Михайловны по телефону 89211414101 или областную горячую линию ГИА по телефону (8172) </w:t>
      </w:r>
      <w:r w:rsidRPr="00EB4907">
        <w:rPr>
          <w:sz w:val="24"/>
          <w:szCs w:val="24"/>
        </w:rPr>
        <w:br/>
        <w:t>71-36-46.</w:t>
      </w:r>
    </w:p>
    <w:p w:rsidR="005D66AA" w:rsidRPr="00EB4907" w:rsidRDefault="005D66AA" w:rsidP="00EB4907">
      <w:pPr>
        <w:pStyle w:val="af9"/>
        <w:spacing w:line="276" w:lineRule="auto"/>
        <w:ind w:firstLine="567"/>
        <w:jc w:val="both"/>
        <w:rPr>
          <w:sz w:val="24"/>
          <w:szCs w:val="24"/>
        </w:rPr>
      </w:pP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После получения информации о возникновении (угрозе возникновения) чрезвычайной ситуации в здании ППЭ непосредственно в образовательную организацию</w:t>
      </w:r>
      <w:r w:rsidRPr="00EB4907">
        <w:rPr>
          <w:sz w:val="24"/>
          <w:szCs w:val="24"/>
        </w:rPr>
        <w:t xml:space="preserve"> в течение 15 минут должны прибыть:</w:t>
      </w:r>
    </w:p>
    <w:p w:rsidR="005D66AA" w:rsidRPr="00EB4907" w:rsidRDefault="008B1CE9" w:rsidP="00EB4907">
      <w:pPr>
        <w:pStyle w:val="af3"/>
        <w:numPr>
          <w:ilvl w:val="0"/>
          <w:numId w:val="1"/>
        </w:numPr>
        <w:tabs>
          <w:tab w:val="left" w:pos="709"/>
          <w:tab w:val="left" w:pos="99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представители оперативных служб,</w:t>
      </w:r>
    </w:p>
    <w:p w:rsidR="005D66AA" w:rsidRPr="00EB4907" w:rsidRDefault="008B1CE9" w:rsidP="00EB4907">
      <w:pPr>
        <w:pStyle w:val="af3"/>
        <w:numPr>
          <w:ilvl w:val="0"/>
          <w:numId w:val="1"/>
        </w:numPr>
        <w:tabs>
          <w:tab w:val="left" w:pos="709"/>
          <w:tab w:val="left" w:pos="99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представитель управления контроля и надзора в сфере образования Министерства образования,</w:t>
      </w:r>
    </w:p>
    <w:p w:rsidR="005D66AA" w:rsidRPr="00EB4907" w:rsidRDefault="008B1CE9" w:rsidP="00EB4907">
      <w:pPr>
        <w:pStyle w:val="af3"/>
        <w:numPr>
          <w:ilvl w:val="0"/>
          <w:numId w:val="1"/>
        </w:numPr>
        <w:tabs>
          <w:tab w:val="left" w:pos="709"/>
          <w:tab w:val="left" w:pos="99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представитель РЦОИ (в ППЭ города Вологды) и /или муниципальный координатор.</w:t>
      </w:r>
    </w:p>
    <w:p w:rsidR="005D66AA" w:rsidRPr="00EB4907" w:rsidRDefault="005D66AA" w:rsidP="00EB4907">
      <w:pPr>
        <w:pStyle w:val="af9"/>
        <w:spacing w:line="276" w:lineRule="auto"/>
        <w:ind w:firstLine="709"/>
        <w:jc w:val="center"/>
        <w:rPr>
          <w:b/>
          <w:bCs/>
          <w:sz w:val="24"/>
          <w:szCs w:val="24"/>
        </w:rPr>
      </w:pPr>
    </w:p>
    <w:p w:rsidR="005D66AA" w:rsidRPr="00EB4907" w:rsidRDefault="008B1CE9" w:rsidP="00EB4907">
      <w:pPr>
        <w:pStyle w:val="af9"/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EB4907">
        <w:rPr>
          <w:b/>
          <w:sz w:val="24"/>
          <w:szCs w:val="24"/>
        </w:rPr>
        <w:t>Порядок нахождения лиц на территории ППЭ</w:t>
      </w:r>
    </w:p>
    <w:p w:rsidR="005D66AA" w:rsidRPr="00EB4907" w:rsidRDefault="005D66AA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Для оценки ситуации непосредственно в ППЭ на его территорию допускаются:</w:t>
      </w:r>
    </w:p>
    <w:p w:rsidR="005D66AA" w:rsidRPr="00EB4907" w:rsidRDefault="008B1CE9" w:rsidP="00EB4907">
      <w:pPr>
        <w:pStyle w:val="af3"/>
        <w:numPr>
          <w:ilvl w:val="0"/>
          <w:numId w:val="1"/>
        </w:numPr>
        <w:tabs>
          <w:tab w:val="left" w:pos="99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представители оперативных служб при предъявлении служебного удостоверения (сотрудники органов внутренних дел (полиции), сотрудники, осуществл</w:t>
      </w:r>
      <w:r w:rsidRPr="00EB4907">
        <w:rPr>
          <w:sz w:val="24"/>
          <w:szCs w:val="24"/>
        </w:rPr>
        <w:t>яющие охрану правопорядка),</w:t>
      </w:r>
    </w:p>
    <w:p w:rsidR="005D66AA" w:rsidRPr="00EB4907" w:rsidRDefault="008B1CE9" w:rsidP="00EB4907">
      <w:pPr>
        <w:pStyle w:val="af3"/>
        <w:numPr>
          <w:ilvl w:val="0"/>
          <w:numId w:val="1"/>
        </w:numPr>
        <w:tabs>
          <w:tab w:val="left" w:pos="99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представитель управления контроля и надзора в сфере образования Министерства образования при предъявлении служебного удостоверения.</w:t>
      </w:r>
    </w:p>
    <w:p w:rsidR="005D66AA" w:rsidRPr="00EB4907" w:rsidRDefault="005D66AA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</w:p>
    <w:p w:rsidR="005D66AA" w:rsidRPr="00EB4907" w:rsidRDefault="008B1CE9" w:rsidP="00EB4907">
      <w:pPr>
        <w:tabs>
          <w:tab w:val="left" w:pos="1134"/>
        </w:tabs>
        <w:spacing w:line="276" w:lineRule="auto"/>
        <w:ind w:firstLine="567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Представитель РЦОИ (в ППЭ города Вологды) и /или муниципальный координатор находится до входа в</w:t>
      </w:r>
      <w:r w:rsidRPr="00EB4907">
        <w:rPr>
          <w:sz w:val="24"/>
          <w:szCs w:val="24"/>
        </w:rPr>
        <w:t xml:space="preserve"> ППЭ.</w:t>
      </w:r>
    </w:p>
    <w:p w:rsidR="005D66AA" w:rsidRPr="00EB4907" w:rsidRDefault="005D66AA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</w:p>
    <w:p w:rsidR="005D66AA" w:rsidRPr="00EB4907" w:rsidRDefault="008B1CE9" w:rsidP="00EB4907">
      <w:pPr>
        <w:pStyle w:val="af9"/>
        <w:spacing w:line="276" w:lineRule="auto"/>
        <w:ind w:firstLine="709"/>
        <w:jc w:val="center"/>
        <w:rPr>
          <w:b/>
          <w:sz w:val="24"/>
          <w:szCs w:val="24"/>
        </w:rPr>
      </w:pPr>
      <w:r w:rsidRPr="00EB4907">
        <w:rPr>
          <w:b/>
          <w:sz w:val="24"/>
          <w:szCs w:val="24"/>
        </w:rPr>
        <w:t>Порядок проведения осмотра в ППЭ</w:t>
      </w:r>
    </w:p>
    <w:p w:rsidR="005D66AA" w:rsidRPr="00EB4907" w:rsidRDefault="005D66AA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Осмотр ППЭ осуществляется представителями оперативных служб при закрытых дверях в аудиториях, в которых участники экзамена выполняют экзаменационную работу.</w:t>
      </w:r>
    </w:p>
    <w:p w:rsidR="005D66AA" w:rsidRPr="00EB4907" w:rsidRDefault="005D66AA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В случае необходимости входа в аудитории, в которых участ</w:t>
      </w:r>
      <w:r w:rsidRPr="00EB4907">
        <w:rPr>
          <w:sz w:val="24"/>
          <w:szCs w:val="24"/>
        </w:rPr>
        <w:t>ники экзамена выполняют экзаменационную работу, организаторы в аудитории в присутствии члена ГЭК организуют выход участников экзамена из аудитории и осуществляют контроль за их нахождением вне аудитории. При этом на доске фиксируется время выхода участнико</w:t>
      </w:r>
      <w:r w:rsidRPr="00EB4907">
        <w:rPr>
          <w:sz w:val="24"/>
          <w:szCs w:val="24"/>
        </w:rPr>
        <w:t xml:space="preserve">в экзамена из аудитории. </w:t>
      </w: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После возвращения участников экзамена в аудитории фиксируется время входа.</w:t>
      </w: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Данное обстоятельство фиксируется представителем управления контроля и надзора в сфере образования Министерства образования области.</w:t>
      </w: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  <w:r w:rsidRPr="00EB4907">
        <w:rPr>
          <w:color w:val="111111"/>
          <w:sz w:val="24"/>
          <w:szCs w:val="24"/>
        </w:rPr>
        <w:t>Решение о продолжении экзамена в ППЭ с увеличением времени экзамена принимается Министерством образования области и порядок действий в ППЭ доводится до сведения руководителя ППЭ.</w:t>
      </w: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На время отсутствия участников экзамена в аудитории экзамен продлевается.</w:t>
      </w:r>
    </w:p>
    <w:p w:rsidR="005D66AA" w:rsidRPr="00EB4907" w:rsidRDefault="005D66AA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По</w:t>
      </w:r>
      <w:r w:rsidRPr="00EB4907">
        <w:rPr>
          <w:sz w:val="24"/>
          <w:szCs w:val="24"/>
        </w:rPr>
        <w:t>сле осмотра ППЭ сотрудники оперативных служб принимают решение о возможности продолжения экзамена или необходимости эвакуации лиц, находящихся в ППЭ.</w:t>
      </w: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 xml:space="preserve">В случае необходимости эвакуации из ППЭ, директор школы организует экстренную эвакуацию </w:t>
      </w:r>
      <w:r w:rsidRPr="00EB4907">
        <w:rPr>
          <w:color w:val="111111"/>
          <w:sz w:val="24"/>
          <w:szCs w:val="24"/>
        </w:rPr>
        <w:t>участников экзамен</w:t>
      </w:r>
      <w:r w:rsidRPr="00EB4907">
        <w:rPr>
          <w:color w:val="111111"/>
          <w:sz w:val="24"/>
          <w:szCs w:val="24"/>
        </w:rPr>
        <w:t>ов</w:t>
      </w:r>
      <w:r w:rsidRPr="00EB4907">
        <w:rPr>
          <w:sz w:val="24"/>
          <w:szCs w:val="24"/>
        </w:rPr>
        <w:t>, и лиц, присутствующих в ППЭ, из здания школы согласно схеме эвакуации. Организаторы во время всей эвакуации находятся с участниками экзаменов.</w:t>
      </w: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Эвакуация производится по сигналу оповещения, дублирующий сигнал голосом: «Внимание всем! Покинуть здание шко</w:t>
      </w:r>
      <w:r w:rsidRPr="00EB4907">
        <w:rPr>
          <w:sz w:val="24"/>
          <w:szCs w:val="24"/>
        </w:rPr>
        <w:t>лы!»</w:t>
      </w: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 xml:space="preserve">При выходе из аудитории </w:t>
      </w:r>
      <w:r w:rsidRPr="00EB4907">
        <w:rPr>
          <w:color w:val="111111"/>
          <w:sz w:val="24"/>
          <w:szCs w:val="24"/>
        </w:rPr>
        <w:t xml:space="preserve">участники экзамена </w:t>
      </w:r>
      <w:r w:rsidRPr="00EB4907">
        <w:rPr>
          <w:sz w:val="24"/>
          <w:szCs w:val="24"/>
        </w:rPr>
        <w:t>оставляют экзаменационные материалы и листы бумаги для черновиков на рабочем столе.</w:t>
      </w: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Организаторы в аудитории берут с собой из аудитории ведомости распределения участников экзаменов по аудиториям. Другая рабоч</w:t>
      </w:r>
      <w:r w:rsidRPr="00EB4907">
        <w:rPr>
          <w:sz w:val="24"/>
          <w:szCs w:val="24"/>
        </w:rPr>
        <w:t>ая документация остается на рабочем столе организаторов в аудиториях.</w:t>
      </w: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Руководитель ППЭ оставляет рабочую документацию на рабочем столе в штабе ППЭ.</w:t>
      </w: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 xml:space="preserve">Организатор руководит эвакуацией </w:t>
      </w:r>
      <w:r w:rsidRPr="00EB4907">
        <w:rPr>
          <w:color w:val="111111"/>
          <w:sz w:val="24"/>
          <w:szCs w:val="24"/>
        </w:rPr>
        <w:t xml:space="preserve">участников экзаменов </w:t>
      </w:r>
      <w:r w:rsidRPr="00EB4907">
        <w:rPr>
          <w:sz w:val="24"/>
          <w:szCs w:val="24"/>
        </w:rPr>
        <w:t>в соответствующей аудитории: осуществляет организованн</w:t>
      </w:r>
      <w:r w:rsidRPr="00EB4907">
        <w:rPr>
          <w:sz w:val="24"/>
          <w:szCs w:val="24"/>
        </w:rPr>
        <w:t xml:space="preserve">ый проход </w:t>
      </w:r>
      <w:r w:rsidRPr="00EB4907">
        <w:rPr>
          <w:color w:val="111111"/>
          <w:sz w:val="24"/>
          <w:szCs w:val="24"/>
        </w:rPr>
        <w:t>участников экзаменов</w:t>
      </w:r>
      <w:r w:rsidRPr="00EB4907">
        <w:rPr>
          <w:sz w:val="24"/>
          <w:szCs w:val="24"/>
        </w:rPr>
        <w:t xml:space="preserve"> в колонне по 2 через соответствующий выход.</w:t>
      </w: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Эвакуация должна происходить организованно: без разговоров, без шума, суеты и без шалостей, строго и серьезно. Команды подает и делает замечания только организатор.</w:t>
      </w: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sz w:val="24"/>
          <w:szCs w:val="24"/>
        </w:rPr>
      </w:pPr>
      <w:r w:rsidRPr="00EB4907">
        <w:rPr>
          <w:sz w:val="24"/>
          <w:szCs w:val="24"/>
        </w:rPr>
        <w:t>Руководитель шко</w:t>
      </w:r>
      <w:r w:rsidRPr="00EB4907">
        <w:rPr>
          <w:sz w:val="24"/>
          <w:szCs w:val="24"/>
        </w:rPr>
        <w:t>лы совместно с руководителем ППЭ обеспечивают готовность запасных выходов из здания школы.</w:t>
      </w:r>
    </w:p>
    <w:p w:rsidR="005D66AA" w:rsidRPr="00EB4907" w:rsidRDefault="005D66AA" w:rsidP="00EB4907">
      <w:pPr>
        <w:pStyle w:val="af9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B4907">
        <w:rPr>
          <w:color w:val="000000" w:themeColor="text1"/>
          <w:sz w:val="24"/>
          <w:szCs w:val="24"/>
        </w:rPr>
        <w:t xml:space="preserve">Решение о продолжении или прекращении экзамена принимается председателем ГЭК </w:t>
      </w:r>
      <w:r w:rsidRPr="00EB4907">
        <w:rPr>
          <w:color w:val="111111"/>
          <w:sz w:val="24"/>
          <w:szCs w:val="24"/>
        </w:rPr>
        <w:t>и порядок действий в ППЭ доводится до сведения руководителя ППЭ.</w:t>
      </w: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B4907">
        <w:rPr>
          <w:color w:val="000000" w:themeColor="text1"/>
          <w:sz w:val="24"/>
          <w:szCs w:val="24"/>
        </w:rPr>
        <w:t>В случае продолжения э</w:t>
      </w:r>
      <w:r w:rsidRPr="00EB4907">
        <w:rPr>
          <w:color w:val="000000" w:themeColor="text1"/>
          <w:sz w:val="24"/>
          <w:szCs w:val="24"/>
        </w:rPr>
        <w:t>кзамена руководитель ППЭ совместно с организаторами  в ППЭ  организует подачу заявлений участниками ГИА о продолжении экзамена или о переносе экзамена на резервный день.</w:t>
      </w: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B4907">
        <w:rPr>
          <w:color w:val="000000" w:themeColor="text1"/>
          <w:sz w:val="24"/>
          <w:szCs w:val="24"/>
        </w:rPr>
        <w:t>При продолжительности экзамена более 4 часов (с учетом времени задержки экзамена) руко</w:t>
      </w:r>
      <w:r w:rsidRPr="00EB4907">
        <w:rPr>
          <w:color w:val="000000" w:themeColor="text1"/>
          <w:sz w:val="24"/>
          <w:szCs w:val="24"/>
        </w:rPr>
        <w:t>водитель ППЭ обеспечивает участников экзамена питанием (чай, булочка).</w:t>
      </w:r>
    </w:p>
    <w:p w:rsidR="005D66AA" w:rsidRPr="00EB4907" w:rsidRDefault="008B1CE9" w:rsidP="00EB4907">
      <w:pPr>
        <w:pStyle w:val="af9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B4907">
        <w:rPr>
          <w:color w:val="000000" w:themeColor="text1"/>
          <w:sz w:val="24"/>
          <w:szCs w:val="24"/>
        </w:rPr>
        <w:t>Руководитель ППЭ направляет в РЦОИ акт задержки экзамена с указанием о времени начала и окончания прерывания экзамена, количестве участников, продолживших экзамен, и количестве участник</w:t>
      </w:r>
      <w:r w:rsidRPr="00EB4907">
        <w:rPr>
          <w:color w:val="000000" w:themeColor="text1"/>
          <w:sz w:val="24"/>
          <w:szCs w:val="24"/>
        </w:rPr>
        <w:t>ов, изъявивших желание перенести экзамен на резервные д</w:t>
      </w:r>
      <w:bookmarkStart w:id="0" w:name="_GoBack"/>
      <w:bookmarkEnd w:id="0"/>
      <w:r w:rsidRPr="00EB4907">
        <w:rPr>
          <w:color w:val="000000" w:themeColor="text1"/>
          <w:sz w:val="24"/>
          <w:szCs w:val="24"/>
        </w:rPr>
        <w:t>ни.</w:t>
      </w:r>
    </w:p>
    <w:sectPr w:rsidR="005D66AA" w:rsidRPr="00EB4907" w:rsidSect="00EB4907">
      <w:pgSz w:w="11907" w:h="16840"/>
      <w:pgMar w:top="567" w:right="567" w:bottom="567" w:left="56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CE9" w:rsidRDefault="008B1CE9">
      <w:r>
        <w:separator/>
      </w:r>
    </w:p>
  </w:endnote>
  <w:endnote w:type="continuationSeparator" w:id="0">
    <w:p w:rsidR="008B1CE9" w:rsidRDefault="008B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CE9" w:rsidRDefault="008B1CE9">
      <w:r>
        <w:separator/>
      </w:r>
    </w:p>
  </w:footnote>
  <w:footnote w:type="continuationSeparator" w:id="0">
    <w:p w:rsidR="008B1CE9" w:rsidRDefault="008B1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A472C"/>
    <w:multiLevelType w:val="hybridMultilevel"/>
    <w:tmpl w:val="55643A00"/>
    <w:lvl w:ilvl="0" w:tplc="99DAD8D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C0CFB0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7128B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95E6B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A342B5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E4EA4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9E8B2C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02B82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70229F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AA"/>
    <w:rsid w:val="005D66AA"/>
    <w:rsid w:val="008B1CE9"/>
    <w:rsid w:val="00E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50F22-1747-4ADF-95A1-31268081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paragraph" w:styleId="a5">
    <w:name w:val="head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ижний колонтитул Знак"/>
    <w:link w:val="a7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4">
    <w:name w:val="toc 2"/>
    <w:basedOn w:val="a"/>
    <w:link w:val="25"/>
    <w:uiPriority w:val="39"/>
    <w:pPr>
      <w:ind w:left="200"/>
    </w:pPr>
    <w:rPr>
      <w:rFonts w:ascii="Calibri" w:hAnsi="Calibri"/>
    </w:rPr>
  </w:style>
  <w:style w:type="character" w:customStyle="1" w:styleId="25">
    <w:name w:val="Оглавление 2 Знак"/>
    <w:basedOn w:val="1"/>
    <w:link w:val="24"/>
    <w:rPr>
      <w:rFonts w:ascii="Calibri" w:hAnsi="Calibri"/>
    </w:rPr>
  </w:style>
  <w:style w:type="paragraph" w:styleId="42">
    <w:name w:val="toc 4"/>
    <w:basedOn w:val="a"/>
    <w:link w:val="43"/>
    <w:uiPriority w:val="39"/>
    <w:pPr>
      <w:ind w:left="600"/>
    </w:pPr>
    <w:rPr>
      <w:rFonts w:ascii="Calibri" w:hAnsi="Calibri"/>
    </w:rPr>
  </w:style>
  <w:style w:type="character" w:customStyle="1" w:styleId="43">
    <w:name w:val="Оглавление 4 Знак"/>
    <w:basedOn w:val="1"/>
    <w:link w:val="42"/>
    <w:rPr>
      <w:rFonts w:ascii="Calibri" w:hAnsi="Calibri"/>
    </w:rPr>
  </w:style>
  <w:style w:type="paragraph" w:styleId="61">
    <w:name w:val="toc 6"/>
    <w:basedOn w:val="a"/>
    <w:link w:val="62"/>
    <w:uiPriority w:val="39"/>
    <w:pPr>
      <w:ind w:left="1000"/>
    </w:pPr>
    <w:rPr>
      <w:rFonts w:ascii="Calibri" w:hAnsi="Calibri"/>
    </w:rPr>
  </w:style>
  <w:style w:type="character" w:customStyle="1" w:styleId="62">
    <w:name w:val="Оглавление 6 Знак"/>
    <w:basedOn w:val="1"/>
    <w:link w:val="61"/>
    <w:rPr>
      <w:rFonts w:ascii="Calibri" w:hAnsi="Calibri"/>
    </w:rPr>
  </w:style>
  <w:style w:type="paragraph" w:styleId="71">
    <w:name w:val="toc 7"/>
    <w:basedOn w:val="a"/>
    <w:link w:val="72"/>
    <w:uiPriority w:val="39"/>
    <w:pPr>
      <w:ind w:left="1200"/>
    </w:pPr>
    <w:rPr>
      <w:rFonts w:ascii="Calibri" w:hAnsi="Calibri"/>
    </w:rPr>
  </w:style>
  <w:style w:type="character" w:customStyle="1" w:styleId="72">
    <w:name w:val="Оглавление 7 Знак"/>
    <w:basedOn w:val="1"/>
    <w:link w:val="71"/>
    <w:rPr>
      <w:rFonts w:ascii="Calibri" w:hAnsi="Calibri"/>
    </w:rPr>
  </w:style>
  <w:style w:type="paragraph" w:customStyle="1" w:styleId="13">
    <w:name w:val="Обычный1"/>
    <w:link w:val="14"/>
    <w:rPr>
      <w:rFonts w:ascii="Times New Roman" w:hAnsi="Times New Roman"/>
    </w:rPr>
  </w:style>
  <w:style w:type="character" w:customStyle="1" w:styleId="14">
    <w:name w:val="Обычный1"/>
    <w:link w:val="13"/>
    <w:rPr>
      <w:rFonts w:ascii="Times New Roman" w:hAnsi="Times New Roman"/>
      <w:color w:val="000000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4"/>
    </w:rPr>
  </w:style>
  <w:style w:type="paragraph" w:customStyle="1" w:styleId="17">
    <w:name w:val="Гиперссылка1"/>
    <w:basedOn w:val="15"/>
    <w:link w:val="18"/>
    <w:rPr>
      <w:color w:val="0000FF"/>
      <w:u w:val="single"/>
    </w:rPr>
  </w:style>
  <w:style w:type="character" w:customStyle="1" w:styleId="18">
    <w:name w:val="Гиперссылка1"/>
    <w:basedOn w:val="16"/>
    <w:link w:val="17"/>
    <w:rPr>
      <w:color w:val="0000FF"/>
      <w:u w:val="single"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Times New Roman" w:hAnsi="Times New Roman"/>
    </w:rPr>
  </w:style>
  <w:style w:type="paragraph" w:styleId="32">
    <w:name w:val="toc 3"/>
    <w:basedOn w:val="a"/>
    <w:link w:val="33"/>
    <w:uiPriority w:val="39"/>
    <w:pPr>
      <w:ind w:left="400"/>
    </w:pPr>
    <w:rPr>
      <w:rFonts w:ascii="Calibri" w:hAnsi="Calibri"/>
    </w:rPr>
  </w:style>
  <w:style w:type="character" w:customStyle="1" w:styleId="33">
    <w:name w:val="Оглавление 3 Знак"/>
    <w:basedOn w:val="1"/>
    <w:link w:val="32"/>
    <w:rPr>
      <w:rFonts w:ascii="Calibri" w:hAnsi="Calibri"/>
    </w:rPr>
  </w:style>
  <w:style w:type="paragraph" w:styleId="af5">
    <w:name w:val="annotation text"/>
    <w:basedOn w:val="a"/>
    <w:link w:val="af6"/>
  </w:style>
  <w:style w:type="character" w:customStyle="1" w:styleId="af6">
    <w:name w:val="Текст примечания Знак"/>
    <w:basedOn w:val="1"/>
    <w:link w:val="af5"/>
    <w:rPr>
      <w:rFonts w:ascii="Times New Roman" w:hAnsi="Times New Roman"/>
    </w:rPr>
  </w:style>
  <w:style w:type="paragraph" w:customStyle="1" w:styleId="StGen0">
    <w:name w:val="StGen0"/>
    <w:link w:val="StGen1"/>
    <w:semiHidden/>
    <w:unhideWhenUsed/>
    <w:rPr>
      <w:rFonts w:ascii="Times New Roman" w:hAnsi="Times New Roman"/>
    </w:rPr>
  </w:style>
  <w:style w:type="character" w:customStyle="1" w:styleId="StGen1">
    <w:name w:val="StGen1"/>
    <w:link w:val="StGen0"/>
    <w:semiHidden/>
    <w:unhideWhenUsed/>
    <w:rPr>
      <w:rFonts w:ascii="Times New Roman" w:hAnsi="Times New Roman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24"/>
      <w:sz w:val="28"/>
    </w:rPr>
  </w:style>
  <w:style w:type="paragraph" w:customStyle="1" w:styleId="26">
    <w:name w:val="Гиперссылка2"/>
    <w:link w:val="af7"/>
    <w:rPr>
      <w:color w:val="0000FF"/>
      <w:u w:val="single"/>
    </w:rPr>
  </w:style>
  <w:style w:type="character" w:styleId="af7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2"/>
    </w:rPr>
  </w:style>
  <w:style w:type="paragraph" w:styleId="19">
    <w:name w:val="toc 1"/>
    <w:basedOn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basedOn w:val="1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sz w:val="22"/>
    </w:rPr>
  </w:style>
  <w:style w:type="paragraph" w:customStyle="1" w:styleId="1b">
    <w:name w:val="Знак примечания1"/>
    <w:basedOn w:val="27"/>
    <w:link w:val="af8"/>
    <w:rPr>
      <w:sz w:val="16"/>
    </w:rPr>
  </w:style>
  <w:style w:type="character" w:styleId="af8">
    <w:name w:val="annotation reference"/>
    <w:basedOn w:val="a0"/>
    <w:link w:val="1b"/>
    <w:rPr>
      <w:sz w:val="16"/>
    </w:rPr>
  </w:style>
  <w:style w:type="paragraph" w:styleId="91">
    <w:name w:val="toc 9"/>
    <w:basedOn w:val="a"/>
    <w:link w:val="92"/>
    <w:uiPriority w:val="39"/>
    <w:pPr>
      <w:ind w:left="1600"/>
    </w:pPr>
    <w:rPr>
      <w:rFonts w:ascii="Calibri" w:hAnsi="Calibri"/>
    </w:rPr>
  </w:style>
  <w:style w:type="character" w:customStyle="1" w:styleId="92">
    <w:name w:val="Оглавление 9 Знак"/>
    <w:basedOn w:val="1"/>
    <w:link w:val="91"/>
    <w:rPr>
      <w:rFonts w:ascii="Calibri" w:hAnsi="Calibri"/>
    </w:rPr>
  </w:style>
  <w:style w:type="paragraph" w:customStyle="1" w:styleId="27">
    <w:name w:val="Основной шрифт абзаца2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toc10">
    <w:name w:val="toc 10"/>
    <w:link w:val="toc100"/>
    <w:pPr>
      <w:ind w:left="1800"/>
    </w:pPr>
    <w:rPr>
      <w:sz w:val="22"/>
    </w:rPr>
  </w:style>
  <w:style w:type="character" w:customStyle="1" w:styleId="toc100">
    <w:name w:val="toc 10"/>
    <w:link w:val="toc10"/>
    <w:rPr>
      <w:sz w:val="22"/>
    </w:rPr>
  </w:style>
  <w:style w:type="paragraph" w:styleId="81">
    <w:name w:val="toc 8"/>
    <w:basedOn w:val="a"/>
    <w:link w:val="82"/>
    <w:uiPriority w:val="39"/>
    <w:pPr>
      <w:ind w:left="1400"/>
    </w:pPr>
    <w:rPr>
      <w:rFonts w:ascii="Calibri" w:hAnsi="Calibri"/>
    </w:rPr>
  </w:style>
  <w:style w:type="character" w:customStyle="1" w:styleId="82">
    <w:name w:val="Оглавление 8 Знак"/>
    <w:basedOn w:val="1"/>
    <w:link w:val="81"/>
    <w:rPr>
      <w:rFonts w:ascii="Calibri" w:hAnsi="Calibri"/>
    </w:rPr>
  </w:style>
  <w:style w:type="paragraph" w:styleId="af9">
    <w:name w:val="No Spacing"/>
    <w:link w:val="afa"/>
    <w:rPr>
      <w:rFonts w:ascii="Times New Roman" w:hAnsi="Times New Roman"/>
    </w:rPr>
  </w:style>
  <w:style w:type="character" w:customStyle="1" w:styleId="afa">
    <w:name w:val="Без интервала Знак"/>
    <w:link w:val="af9"/>
    <w:rPr>
      <w:rFonts w:ascii="Times New Roman" w:hAnsi="Times New Roman"/>
    </w:rPr>
  </w:style>
  <w:style w:type="paragraph" w:styleId="afb">
    <w:name w:val="Normal (Web)"/>
    <w:basedOn w:val="a"/>
    <w:link w:val="afc"/>
    <w:uiPriority w:val="99"/>
    <w:pPr>
      <w:widowControl w:val="0"/>
      <w:spacing w:before="280" w:after="280"/>
    </w:pPr>
    <w:rPr>
      <w:sz w:val="24"/>
    </w:rPr>
  </w:style>
  <w:style w:type="character" w:customStyle="1" w:styleId="afc">
    <w:name w:val="Обычный (веб) Знак"/>
    <w:basedOn w:val="1"/>
    <w:link w:val="afb"/>
    <w:rPr>
      <w:rFonts w:ascii="Times New Roman" w:hAnsi="Times New Roman"/>
      <w:sz w:val="24"/>
    </w:rPr>
  </w:style>
  <w:style w:type="paragraph" w:customStyle="1" w:styleId="1c">
    <w:name w:val="Обычный1"/>
    <w:link w:val="1d"/>
    <w:rPr>
      <w:rFonts w:ascii="Times New Roman" w:hAnsi="Times New Roman"/>
    </w:rPr>
  </w:style>
  <w:style w:type="character" w:customStyle="1" w:styleId="1d">
    <w:name w:val="Обычный1"/>
    <w:link w:val="1c"/>
    <w:rPr>
      <w:rFonts w:ascii="Times New Roman" w:hAnsi="Times New Roman"/>
    </w:rPr>
  </w:style>
  <w:style w:type="paragraph" w:styleId="52">
    <w:name w:val="toc 5"/>
    <w:basedOn w:val="a"/>
    <w:link w:val="53"/>
    <w:uiPriority w:val="39"/>
    <w:pPr>
      <w:ind w:left="800"/>
    </w:pPr>
    <w:rPr>
      <w:rFonts w:ascii="Calibri" w:hAnsi="Calibri"/>
    </w:rPr>
  </w:style>
  <w:style w:type="character" w:customStyle="1" w:styleId="53">
    <w:name w:val="Оглавление 5 Знак"/>
    <w:basedOn w:val="1"/>
    <w:link w:val="52"/>
    <w:rPr>
      <w:rFonts w:ascii="Calibri" w:hAnsi="Calibri"/>
    </w:rPr>
  </w:style>
  <w:style w:type="paragraph" w:styleId="afd">
    <w:name w:val="Balloon Text"/>
    <w:basedOn w:val="a"/>
    <w:link w:val="afe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aff">
    <w:name w:val="Subtitle"/>
    <w:basedOn w:val="a"/>
    <w:link w:val="af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0">
    <w:name w:val="Подзаголовок Знак"/>
    <w:basedOn w:val="1"/>
    <w:link w:val="aff"/>
    <w:rPr>
      <w:rFonts w:ascii="XO Thames" w:hAnsi="XO Thames"/>
      <w:i/>
      <w:color w:val="616161"/>
      <w:sz w:val="24"/>
    </w:rPr>
  </w:style>
  <w:style w:type="paragraph" w:styleId="aff1">
    <w:name w:val="annotation subject"/>
    <w:basedOn w:val="af5"/>
    <w:next w:val="af5"/>
    <w:link w:val="aff2"/>
    <w:rPr>
      <w:b/>
    </w:rPr>
  </w:style>
  <w:style w:type="character" w:customStyle="1" w:styleId="aff2">
    <w:name w:val="Тема примечания Знак"/>
    <w:basedOn w:val="af6"/>
    <w:link w:val="aff1"/>
    <w:rPr>
      <w:rFonts w:ascii="Times New Roman" w:hAnsi="Times New Roman"/>
      <w:b/>
    </w:rPr>
  </w:style>
  <w:style w:type="paragraph" w:styleId="aff3">
    <w:name w:val="Title"/>
    <w:basedOn w:val="a"/>
    <w:link w:val="aff4"/>
    <w:uiPriority w:val="10"/>
    <w:qFormat/>
    <w:rPr>
      <w:rFonts w:ascii="XO Thames" w:hAnsi="XO Thames"/>
      <w:b/>
      <w:sz w:val="52"/>
    </w:rPr>
  </w:style>
  <w:style w:type="character" w:customStyle="1" w:styleId="aff4">
    <w:name w:val="Заголовок Знак"/>
    <w:basedOn w:val="1"/>
    <w:link w:val="aff3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</w:rPr>
  </w:style>
  <w:style w:type="character" w:customStyle="1" w:styleId="hgkelc">
    <w:name w:val="hgkel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onesgovorova</dc:creator>
  <cp:lastModifiedBy>user</cp:lastModifiedBy>
  <cp:revision>11</cp:revision>
  <cp:lastPrinted>2025-05-07T10:44:00Z</cp:lastPrinted>
  <dcterms:created xsi:type="dcterms:W3CDTF">2024-05-20T11:02:00Z</dcterms:created>
  <dcterms:modified xsi:type="dcterms:W3CDTF">2025-05-07T10:44:00Z</dcterms:modified>
</cp:coreProperties>
</file>